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72" w:rsidRPr="00D24171" w:rsidRDefault="00303572" w:rsidP="00303572">
      <w:pPr>
        <w:rPr>
          <w:b/>
          <w:bCs/>
          <w:sz w:val="28"/>
          <w:szCs w:val="28"/>
        </w:rPr>
      </w:pPr>
      <w:bookmarkStart w:id="0" w:name="_GoBack"/>
      <w:r w:rsidRPr="00D24171">
        <w:rPr>
          <w:b/>
          <w:bCs/>
          <w:sz w:val="28"/>
          <w:szCs w:val="28"/>
        </w:rPr>
        <w:t>Расчет отпускных</w:t>
      </w:r>
      <w:bookmarkEnd w:id="0"/>
      <w:r w:rsidRPr="00D24171">
        <w:rPr>
          <w:b/>
          <w:bCs/>
          <w:sz w:val="28"/>
          <w:szCs w:val="28"/>
        </w:rPr>
        <w:t xml:space="preserve"> в 2019 году в Республике Беларусь </w:t>
      </w:r>
    </w:p>
    <w:p w:rsidR="00303572" w:rsidRPr="00BE442B" w:rsidRDefault="00303572" w:rsidP="00303572">
      <w:pPr>
        <w:rPr>
          <w:b/>
          <w:bCs/>
        </w:rPr>
      </w:pPr>
      <w:r w:rsidRPr="00BE442B">
        <w:t xml:space="preserve">Приглашаем специалистов Вашей организации на семинар по теме </w:t>
      </w:r>
      <w:r w:rsidRPr="00BE442B">
        <w:rPr>
          <w:b/>
          <w:bCs/>
        </w:rPr>
        <w:t>«</w:t>
      </w:r>
      <w:r w:rsidRPr="00316645">
        <w:rPr>
          <w:b/>
          <w:bCs/>
        </w:rPr>
        <w:t>Расчет отпускных в 2019 году в Республике Беларусь</w:t>
      </w:r>
      <w:r w:rsidRPr="00BE442B">
        <w:rPr>
          <w:b/>
          <w:bCs/>
        </w:rPr>
        <w:t>».</w:t>
      </w:r>
    </w:p>
    <w:p w:rsidR="00303572" w:rsidRPr="00BE442B" w:rsidRDefault="00303572" w:rsidP="00303572">
      <w:r w:rsidRPr="00BE442B">
        <w:t xml:space="preserve">Продолжительность семинара рассчитана на 8 </w:t>
      </w:r>
      <w:proofErr w:type="spellStart"/>
      <w:r w:rsidRPr="00BE442B">
        <w:t>уч</w:t>
      </w:r>
      <w:proofErr w:type="spellEnd"/>
      <w:r w:rsidRPr="00BE442B">
        <w:t xml:space="preserve">/ч и проводится по адресу: </w:t>
      </w:r>
      <w:r w:rsidRPr="00BE442B">
        <w:br/>
      </w:r>
      <w:r w:rsidRPr="00BE442B">
        <w:rPr>
          <w:b/>
          <w:bCs/>
        </w:rPr>
        <w:t>г. Минск, пр-т Партизанский 77, (регистрация - к. 402)</w:t>
      </w:r>
      <w:r w:rsidRPr="00BE442B">
        <w:t xml:space="preserve">. </w:t>
      </w:r>
    </w:p>
    <w:p w:rsidR="00303572" w:rsidRPr="00BE442B" w:rsidRDefault="00303572" w:rsidP="00303572">
      <w:r w:rsidRPr="00BE442B">
        <w:t xml:space="preserve">Стоимость обучения одного участника составляет </w:t>
      </w:r>
      <w:r w:rsidRPr="00BE442B">
        <w:rPr>
          <w:b/>
          <w:bCs/>
        </w:rPr>
        <w:t>150</w:t>
      </w:r>
      <w:r w:rsidRPr="00BE442B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303572" w:rsidRPr="00BE442B" w:rsidRDefault="00303572" w:rsidP="00303572">
      <w:r w:rsidRPr="00BE442B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303572" w:rsidRPr="00BE442B" w:rsidRDefault="00303572" w:rsidP="00303572">
      <w:r w:rsidRPr="00BE442B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303572" w:rsidRDefault="00303572" w:rsidP="00303572">
      <w:r w:rsidRPr="00BE442B">
        <w:rPr>
          <w:b/>
          <w:bCs/>
        </w:rPr>
        <w:t>Цель семинара</w:t>
      </w:r>
      <w:r w:rsidRPr="00BE442B">
        <w:t xml:space="preserve"> – разъяснить наиболее актуальные вопросы по </w:t>
      </w:r>
      <w:r>
        <w:t>расчету отпускных в летнем сезоне 2019 года</w:t>
      </w:r>
      <w:r w:rsidRPr="00BE442B">
        <w:t xml:space="preserve"> работникам бухгалтерских и </w:t>
      </w:r>
      <w:r>
        <w:t>кадровых</w:t>
      </w:r>
      <w:r w:rsidRPr="00BE442B">
        <w:t xml:space="preserve"> служб.</w:t>
      </w:r>
    </w:p>
    <w:p w:rsidR="00303572" w:rsidRPr="00BE442B" w:rsidRDefault="00303572" w:rsidP="00303572">
      <w:pPr>
        <w:rPr>
          <w:b/>
        </w:rPr>
      </w:pPr>
      <w:r w:rsidRPr="00BE442B">
        <w:rPr>
          <w:b/>
        </w:rPr>
        <w:t>Программа семинара</w:t>
      </w:r>
    </w:p>
    <w:p w:rsidR="00303572" w:rsidRPr="00316645" w:rsidRDefault="00303572" w:rsidP="00303572">
      <w:pPr>
        <w:pStyle w:val="a3"/>
        <w:numPr>
          <w:ilvl w:val="0"/>
          <w:numId w:val="1"/>
        </w:numPr>
        <w:rPr>
          <w:b/>
          <w:bCs/>
        </w:rPr>
      </w:pPr>
      <w:r w:rsidRPr="00316645">
        <w:rPr>
          <w:b/>
          <w:bCs/>
        </w:rPr>
        <w:t>Кадровый аспект оформления отпуска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 w:rsidRPr="00316645">
        <w:rPr>
          <w:b/>
          <w:bCs/>
        </w:rPr>
        <w:t>Правовые аспекты формирования условий оплаты труда в Республике Беларусь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 w:rsidRPr="00316645">
        <w:rPr>
          <w:b/>
          <w:bCs/>
        </w:rPr>
        <w:t>Формы и системы оплаты труда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 w:rsidRPr="00316645">
        <w:rPr>
          <w:b/>
          <w:bCs/>
        </w:rPr>
        <w:t>Формирование приказов на отпуск сотрудников организации</w:t>
      </w:r>
      <w:r>
        <w:rPr>
          <w:b/>
          <w:bCs/>
        </w:rPr>
        <w:t xml:space="preserve">: </w:t>
      </w:r>
      <w:r w:rsidRPr="00316645">
        <w:rPr>
          <w:bCs/>
        </w:rPr>
        <w:t>(заявление и график отпусков, совместители)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 w:rsidRPr="00316645">
        <w:rPr>
          <w:b/>
          <w:bCs/>
        </w:rPr>
        <w:t xml:space="preserve">Отзыв из отпуска </w:t>
      </w:r>
      <w:r w:rsidRPr="00316645">
        <w:rPr>
          <w:bCs/>
        </w:rPr>
        <w:t>(документальное оформление)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 w:rsidRPr="00316645">
        <w:rPr>
          <w:b/>
          <w:bCs/>
        </w:rPr>
        <w:t>Стимулирующие выплаты</w:t>
      </w:r>
      <w:r>
        <w:rPr>
          <w:b/>
          <w:bCs/>
        </w:rPr>
        <w:t xml:space="preserve"> при уходе сотрудника в отпуск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 w:rsidRPr="00316645">
        <w:rPr>
          <w:b/>
          <w:bCs/>
        </w:rPr>
        <w:t>Больничный лист в</w:t>
      </w:r>
      <w:r>
        <w:rPr>
          <w:b/>
          <w:bCs/>
        </w:rPr>
        <w:t xml:space="preserve"> отпуске как оформляется приказ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1.7</w:t>
      </w:r>
      <w:r>
        <w:rPr>
          <w:b/>
          <w:bCs/>
        </w:rPr>
        <w:tab/>
      </w:r>
      <w:r w:rsidRPr="00316645">
        <w:rPr>
          <w:b/>
          <w:bCs/>
        </w:rPr>
        <w:t xml:space="preserve">Увольнение </w:t>
      </w:r>
      <w:r>
        <w:rPr>
          <w:b/>
          <w:bCs/>
        </w:rPr>
        <w:t>сотрудника в период отпуска</w:t>
      </w:r>
    </w:p>
    <w:p w:rsidR="00303572" w:rsidRPr="00316645" w:rsidRDefault="00303572" w:rsidP="00303572">
      <w:pPr>
        <w:pStyle w:val="a3"/>
        <w:numPr>
          <w:ilvl w:val="0"/>
          <w:numId w:val="1"/>
        </w:numPr>
        <w:rPr>
          <w:b/>
          <w:bCs/>
        </w:rPr>
      </w:pPr>
      <w:r w:rsidRPr="00316645">
        <w:rPr>
          <w:b/>
          <w:bCs/>
        </w:rPr>
        <w:t>Бухгалтерский аспект расчета отпускных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 w:rsidRPr="00316645">
        <w:rPr>
          <w:b/>
          <w:bCs/>
        </w:rPr>
        <w:t xml:space="preserve">Порядок исчисления отпускных в случаях, предусмотренных законодательством 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 w:rsidRPr="00316645">
        <w:rPr>
          <w:b/>
          <w:bCs/>
        </w:rPr>
        <w:t>Перечень выплат, учитываемых при исчислении среднего заработка для начисления отпускных, материальная п</w:t>
      </w:r>
      <w:r>
        <w:rPr>
          <w:b/>
          <w:bCs/>
        </w:rPr>
        <w:t>омощь к отпуску на оздоровление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2.3</w:t>
      </w:r>
      <w:r>
        <w:rPr>
          <w:b/>
          <w:bCs/>
        </w:rPr>
        <w:tab/>
      </w:r>
      <w:r w:rsidRPr="00316645">
        <w:rPr>
          <w:b/>
          <w:bCs/>
        </w:rPr>
        <w:t>Состав выплат, не участвующих в расчете среднего заработка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2.4</w:t>
      </w:r>
      <w:r>
        <w:rPr>
          <w:b/>
          <w:bCs/>
        </w:rPr>
        <w:tab/>
      </w:r>
      <w:r w:rsidRPr="00316645">
        <w:rPr>
          <w:b/>
          <w:bCs/>
        </w:rPr>
        <w:t>Перенос части отпуска на следующий период в связи с болезнью сотрудника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2.5</w:t>
      </w:r>
      <w:r>
        <w:rPr>
          <w:b/>
          <w:bCs/>
        </w:rPr>
        <w:tab/>
      </w:r>
      <w:r w:rsidRPr="00316645">
        <w:rPr>
          <w:b/>
          <w:bCs/>
        </w:rPr>
        <w:t>Отзыв из отпуска по</w:t>
      </w:r>
      <w:r>
        <w:rPr>
          <w:b/>
          <w:bCs/>
        </w:rPr>
        <w:t xml:space="preserve"> производственной необходимости</w:t>
      </w:r>
      <w:r w:rsidRPr="00316645">
        <w:rPr>
          <w:b/>
          <w:bCs/>
        </w:rPr>
        <w:t xml:space="preserve"> </w:t>
      </w:r>
      <w:r w:rsidRPr="00316645">
        <w:rPr>
          <w:bCs/>
        </w:rPr>
        <w:t>(как делать перерасчет отпускных)</w:t>
      </w:r>
    </w:p>
    <w:p w:rsidR="00303572" w:rsidRPr="00316645" w:rsidRDefault="00303572" w:rsidP="00303572">
      <w:pPr>
        <w:rPr>
          <w:b/>
          <w:bCs/>
        </w:rPr>
      </w:pPr>
      <w:r>
        <w:rPr>
          <w:b/>
          <w:bCs/>
        </w:rPr>
        <w:t>2.6</w:t>
      </w:r>
      <w:r>
        <w:rPr>
          <w:b/>
          <w:bCs/>
        </w:rPr>
        <w:tab/>
      </w:r>
      <w:r w:rsidRPr="00316645">
        <w:rPr>
          <w:b/>
          <w:bCs/>
        </w:rPr>
        <w:t>Основные ошибки пр</w:t>
      </w:r>
      <w:r>
        <w:rPr>
          <w:b/>
          <w:bCs/>
        </w:rPr>
        <w:t>и исчислении среднего заработка</w:t>
      </w:r>
      <w:r w:rsidRPr="00316645">
        <w:rPr>
          <w:b/>
          <w:bCs/>
        </w:rPr>
        <w:t xml:space="preserve"> при начислении отпускных</w:t>
      </w:r>
    </w:p>
    <w:p w:rsidR="00303572" w:rsidRPr="00BE442B" w:rsidRDefault="00303572" w:rsidP="00303572">
      <w:r w:rsidRPr="00BE442B">
        <w:rPr>
          <w:b/>
          <w:bCs/>
        </w:rPr>
        <w:t>Лектор</w:t>
      </w:r>
      <w:r w:rsidRPr="00BE442B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303572" w:rsidRPr="00BE442B" w:rsidSect="0030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9E" w:rsidRDefault="00E5039E" w:rsidP="00E5039E">
      <w:pPr>
        <w:spacing w:after="0" w:line="240" w:lineRule="auto"/>
      </w:pPr>
      <w:r>
        <w:separator/>
      </w:r>
    </w:p>
  </w:endnote>
  <w:endnote w:type="continuationSeparator" w:id="0">
    <w:p w:rsidR="00E5039E" w:rsidRDefault="00E5039E" w:rsidP="00E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9E" w:rsidRDefault="00E5039E" w:rsidP="00E5039E">
      <w:pPr>
        <w:spacing w:after="0" w:line="240" w:lineRule="auto"/>
      </w:pPr>
      <w:r>
        <w:separator/>
      </w:r>
    </w:p>
  </w:footnote>
  <w:footnote w:type="continuationSeparator" w:id="0">
    <w:p w:rsidR="00E5039E" w:rsidRDefault="00E5039E" w:rsidP="00E5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E" w:rsidRDefault="00E503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F9B"/>
    <w:multiLevelType w:val="hybridMultilevel"/>
    <w:tmpl w:val="9A7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2"/>
    <w:rsid w:val="00303572"/>
    <w:rsid w:val="00E5039E"/>
    <w:rsid w:val="00E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39E"/>
  </w:style>
  <w:style w:type="paragraph" w:styleId="a6">
    <w:name w:val="footer"/>
    <w:basedOn w:val="a"/>
    <w:link w:val="a7"/>
    <w:uiPriority w:val="99"/>
    <w:unhideWhenUsed/>
    <w:rsid w:val="00E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39E"/>
  </w:style>
  <w:style w:type="paragraph" w:styleId="a6">
    <w:name w:val="footer"/>
    <w:basedOn w:val="a"/>
    <w:link w:val="a7"/>
    <w:uiPriority w:val="99"/>
    <w:unhideWhenUsed/>
    <w:rsid w:val="00E5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2019-04-26T14:39:00Z</dcterms:created>
  <dcterms:modified xsi:type="dcterms:W3CDTF">2019-04-26T14:39:00Z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