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31" w:rsidRPr="00783748" w:rsidRDefault="00406E31" w:rsidP="00406E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3748">
        <w:rPr>
          <w:rFonts w:ascii="Times New Roman" w:hAnsi="Times New Roman" w:cs="Times New Roman"/>
          <w:b/>
          <w:bCs/>
          <w:sz w:val="32"/>
          <w:szCs w:val="32"/>
          <w:lang w:bidi="ru-RU"/>
        </w:rPr>
        <w:t>Новые правила заключения договора аренды от 23.09.2022</w:t>
      </w:r>
    </w:p>
    <w:p w:rsidR="00406E31" w:rsidRPr="00783748" w:rsidRDefault="00406E31" w:rsidP="00783748">
      <w:pPr>
        <w:spacing w:after="80" w:line="240" w:lineRule="auto"/>
      </w:pPr>
      <w:r w:rsidRPr="00783748">
        <w:t xml:space="preserve">Приглашаем специалистов Вашей организации на семинар по теме </w:t>
      </w:r>
      <w:r w:rsidRPr="00783748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Pr="00783748">
        <w:rPr>
          <w:lang w:bidi="ru-RU"/>
        </w:rPr>
        <w:t>Новые правила заключения договора аренды от 23.09.2022».</w:t>
      </w:r>
    </w:p>
    <w:p w:rsidR="00406E31" w:rsidRPr="00783748" w:rsidRDefault="00406E31" w:rsidP="00783748">
      <w:pPr>
        <w:spacing w:after="80" w:line="240" w:lineRule="auto"/>
      </w:pPr>
      <w:r w:rsidRPr="00783748">
        <w:t xml:space="preserve">Продолжительность семинара рассчитана на 8 </w:t>
      </w:r>
      <w:proofErr w:type="spellStart"/>
      <w:r w:rsidRPr="00783748">
        <w:t>уч</w:t>
      </w:r>
      <w:proofErr w:type="spellEnd"/>
      <w:r w:rsidRPr="00783748">
        <w:t xml:space="preserve">/ч </w:t>
      </w:r>
    </w:p>
    <w:p w:rsidR="00406E31" w:rsidRPr="00783748" w:rsidRDefault="00406E31" w:rsidP="00783748">
      <w:pPr>
        <w:spacing w:after="80" w:line="240" w:lineRule="auto"/>
      </w:pPr>
      <w:r w:rsidRPr="00783748">
        <w:t xml:space="preserve">Дата проведения: </w:t>
      </w:r>
      <w:r w:rsidRPr="00783748">
        <w:rPr>
          <w:b/>
        </w:rPr>
        <w:t>23 марта 2023 г</w:t>
      </w:r>
      <w:r w:rsidRPr="00783748">
        <w:t>.</w:t>
      </w:r>
    </w:p>
    <w:p w:rsidR="00406E31" w:rsidRPr="00783748" w:rsidRDefault="00406E31" w:rsidP="00783748">
      <w:pPr>
        <w:spacing w:after="80" w:line="240" w:lineRule="auto"/>
      </w:pPr>
      <w:r w:rsidRPr="00783748">
        <w:t xml:space="preserve">Стоимость обучения одного участника в </w:t>
      </w:r>
      <w:r w:rsidRPr="00783748">
        <w:rPr>
          <w:b/>
        </w:rPr>
        <w:t>дистанционной</w:t>
      </w:r>
      <w:r w:rsidRPr="00783748">
        <w:t xml:space="preserve"> форме составляет </w:t>
      </w:r>
      <w:r w:rsidRPr="00783748">
        <w:rPr>
          <w:b/>
        </w:rPr>
        <w:t>140</w:t>
      </w:r>
      <w:r w:rsidRPr="00783748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406E31" w:rsidRPr="00783748" w:rsidRDefault="00406E31" w:rsidP="00783748">
      <w:pPr>
        <w:spacing w:after="80" w:line="240" w:lineRule="auto"/>
      </w:pPr>
      <w:r w:rsidRPr="00783748">
        <w:t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</w:t>
      </w:r>
      <w:bookmarkStart w:id="0" w:name="_GoBack"/>
      <w:bookmarkEnd w:id="0"/>
      <w:r w:rsidRPr="00783748">
        <w:t xml:space="preserve">чение, контактные телефоны, факс, банковские реквизиты направляющей организации. </w:t>
      </w:r>
    </w:p>
    <w:p w:rsidR="00406E31" w:rsidRPr="00A10DF1" w:rsidRDefault="00406E31" w:rsidP="00783748">
      <w:pPr>
        <w:spacing w:after="80" w:line="240" w:lineRule="auto"/>
      </w:pPr>
      <w:r w:rsidRPr="00783748">
        <w:t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</w:t>
      </w:r>
      <w:r w:rsidRPr="00A10DF1">
        <w:t xml:space="preserve"> в ходе семинара. </w:t>
      </w:r>
    </w:p>
    <w:p w:rsidR="00406E31" w:rsidRPr="00A10DF1" w:rsidRDefault="00406E31" w:rsidP="00783748">
      <w:pPr>
        <w:spacing w:after="80" w:line="240" w:lineRule="auto"/>
      </w:pPr>
      <w:r w:rsidRPr="00A10DF1">
        <w:rPr>
          <w:b/>
          <w:bCs/>
        </w:rPr>
        <w:t>Цель семинара</w:t>
      </w:r>
      <w:r w:rsidRPr="00A10DF1">
        <w:t xml:space="preserve"> – предоставить практическую информацию специалистам экономических служб предприятий (организаций) о правилах оформления и расчета арендных отношений в соответствии с законодательством Республики Беларусь.</w:t>
      </w:r>
    </w:p>
    <w:p w:rsidR="00406E31" w:rsidRPr="00A10DF1" w:rsidRDefault="00406E31" w:rsidP="00783748">
      <w:pPr>
        <w:spacing w:after="80" w:line="240" w:lineRule="auto"/>
        <w:rPr>
          <w:b/>
          <w:bCs/>
        </w:rPr>
      </w:pPr>
      <w:r w:rsidRPr="00A10DF1">
        <w:rPr>
          <w:b/>
          <w:bCs/>
        </w:rPr>
        <w:t>Программа семинара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1. Новые требования при заключении договора аренды с сентября 2022г. </w:t>
      </w:r>
      <w:r>
        <w:rPr>
          <w:b/>
          <w:bCs/>
        </w:rPr>
        <w:br/>
      </w:r>
      <w:r w:rsidRPr="001E43F6">
        <w:rPr>
          <w:bCs/>
        </w:rPr>
        <w:t>(</w:t>
      </w:r>
      <w:r w:rsidRPr="001E43F6">
        <w:rPr>
          <w:bCs/>
          <w:i/>
          <w:iCs/>
        </w:rPr>
        <w:t xml:space="preserve">ст. 4, 7 Закона № 197-З </w:t>
      </w:r>
      <w:r w:rsidRPr="001E43F6">
        <w:rPr>
          <w:bCs/>
        </w:rPr>
        <w:t>от 18.07.2022 г.)</w:t>
      </w:r>
      <w:r w:rsidRPr="00EB4106">
        <w:rPr>
          <w:b/>
          <w:bCs/>
        </w:rPr>
        <w:t>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>2. Дополнительное соглашение к договору аренды об изменении расчета стоимости арендной платы без привязки к эквиваленту инвалюты.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>3. Бухгалтерский аспект отражения расчетов аренды в сентябре 2022 г.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>Арендодатель и арендатор, их финансовые отношения и отражение в бухгалтерских регистрах.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4. </w:t>
      </w:r>
      <w:proofErr w:type="gramStart"/>
      <w:r w:rsidRPr="00EB4106">
        <w:rPr>
          <w:b/>
          <w:bCs/>
        </w:rPr>
        <w:t xml:space="preserve">Приемка и передача объекта аренды, текущий и капитальный ремонт </w:t>
      </w:r>
      <w:r>
        <w:rPr>
          <w:b/>
          <w:bCs/>
        </w:rPr>
        <w:br/>
      </w:r>
      <w:r w:rsidRPr="001E43F6">
        <w:rPr>
          <w:bCs/>
        </w:rPr>
        <w:t>(Постановление Совета Министров Республики Беларусь от 7 июня 2018 № 433 (в редакции постановления Совмина от 15.02.2020 №88) «Об утверждении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услуги»).</w:t>
      </w:r>
      <w:r w:rsidRPr="00EB4106">
        <w:rPr>
          <w:b/>
          <w:bCs/>
        </w:rPr>
        <w:t xml:space="preserve"> </w:t>
      </w:r>
      <w:proofErr w:type="gramEnd"/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>5. Виды аренды (недвижимость, оборудование, транспорт, строительные машины и инструменты).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6. Разовый договор аренды, особая методика расчета платежей за коммунальные и эксплуатационные  услуги. 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7. Почасовая аренда (спортивные залы и тренажеры) – документальное оформление. </w:t>
      </w:r>
    </w:p>
    <w:p w:rsidR="00406E31" w:rsidRPr="00457C44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8. Реклама на здании (расчет аренды). </w:t>
      </w:r>
    </w:p>
    <w:p w:rsidR="00406E31" w:rsidRPr="00406E31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9. Годовой договор аренды (бухгалтерский раздел). Сроки платежа с указанием конкретной даты. 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>10. Составление документов оказания услуг по аренде: акты и калькуляционные карточки.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11. Возмещение коммунальных услуг: за электроэнергию, </w:t>
      </w:r>
      <w:proofErr w:type="spellStart"/>
      <w:r w:rsidRPr="00EB4106">
        <w:rPr>
          <w:b/>
          <w:bCs/>
        </w:rPr>
        <w:t>теплоэнергию</w:t>
      </w:r>
      <w:proofErr w:type="spellEnd"/>
      <w:r w:rsidRPr="00EB4106">
        <w:rPr>
          <w:b/>
          <w:bCs/>
        </w:rPr>
        <w:t xml:space="preserve"> и водоснабжение (расчеты и сроки оплаты).</w:t>
      </w:r>
    </w:p>
    <w:p w:rsidR="00406E31" w:rsidRPr="00A124D5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12. Котельная – расчет стоимости  выработки теплового ресурса Гкал  согласно калькуляции. </w:t>
      </w:r>
    </w:p>
    <w:p w:rsidR="00406E31" w:rsidRPr="00A124D5" w:rsidRDefault="00406E31" w:rsidP="00783748">
      <w:pPr>
        <w:spacing w:after="80" w:line="240" w:lineRule="auto"/>
        <w:rPr>
          <w:bCs/>
        </w:rPr>
      </w:pPr>
      <w:r w:rsidRPr="00EB4106">
        <w:rPr>
          <w:b/>
          <w:bCs/>
        </w:rPr>
        <w:t xml:space="preserve">13. Пожарная сигнализация и видеонаблюдение </w:t>
      </w:r>
      <w:r>
        <w:rPr>
          <w:b/>
          <w:bCs/>
        </w:rPr>
        <w:br/>
      </w:r>
      <w:r w:rsidRPr="001E43F6">
        <w:rPr>
          <w:bCs/>
        </w:rPr>
        <w:t>(Указ Президента Республики Беларусь от 24.04.2020г. №143 «О поддержке экономике»).</w:t>
      </w:r>
    </w:p>
    <w:p w:rsidR="00406E31" w:rsidRPr="00EB4106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 xml:space="preserve">14. Ответственность </w:t>
      </w:r>
      <w:r>
        <w:rPr>
          <w:b/>
          <w:bCs/>
        </w:rPr>
        <w:t>за допущенные ошибки в расчетах.</w:t>
      </w:r>
      <w:r w:rsidRPr="00EB4106">
        <w:rPr>
          <w:b/>
          <w:bCs/>
        </w:rPr>
        <w:t xml:space="preserve"> (Административный штраф  по КАП).</w:t>
      </w:r>
    </w:p>
    <w:p w:rsidR="00406E31" w:rsidRPr="00EB4106" w:rsidRDefault="00406E31" w:rsidP="00783748">
      <w:pPr>
        <w:spacing w:after="80" w:line="240" w:lineRule="auto"/>
        <w:rPr>
          <w:b/>
          <w:bCs/>
        </w:rPr>
      </w:pPr>
      <w:r w:rsidRPr="00EB4106">
        <w:rPr>
          <w:b/>
          <w:bCs/>
        </w:rPr>
        <w:t>Круглый стол. Подведение итогов.</w:t>
      </w:r>
    </w:p>
    <w:p w:rsidR="00485AEA" w:rsidRDefault="00406E31" w:rsidP="00783748">
      <w:pPr>
        <w:spacing w:after="80" w:line="240" w:lineRule="auto"/>
      </w:pPr>
      <w:r w:rsidRPr="00A10DF1">
        <w:rPr>
          <w:b/>
          <w:bCs/>
        </w:rPr>
        <w:t>Лектор</w:t>
      </w:r>
      <w:r w:rsidRPr="00A10DF1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485AEA" w:rsidSect="00783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C1" w:rsidRDefault="002934C1" w:rsidP="002934C1">
      <w:pPr>
        <w:spacing w:after="0" w:line="240" w:lineRule="auto"/>
      </w:pPr>
      <w:r>
        <w:separator/>
      </w:r>
    </w:p>
  </w:endnote>
  <w:endnote w:type="continuationSeparator" w:id="0">
    <w:p w:rsidR="002934C1" w:rsidRDefault="002934C1" w:rsidP="0029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1" w:rsidRDefault="002934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1" w:rsidRDefault="002934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1" w:rsidRDefault="00293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C1" w:rsidRDefault="002934C1" w:rsidP="002934C1">
      <w:pPr>
        <w:spacing w:after="0" w:line="240" w:lineRule="auto"/>
      </w:pPr>
      <w:r>
        <w:separator/>
      </w:r>
    </w:p>
  </w:footnote>
  <w:footnote w:type="continuationSeparator" w:id="0">
    <w:p w:rsidR="002934C1" w:rsidRDefault="002934C1" w:rsidP="0029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1" w:rsidRDefault="00293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1" w:rsidRDefault="002934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1" w:rsidRDefault="00293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31"/>
    <w:rsid w:val="002934C1"/>
    <w:rsid w:val="00406E31"/>
    <w:rsid w:val="00783748"/>
    <w:rsid w:val="007D7A81"/>
    <w:rsid w:val="00B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4C1"/>
  </w:style>
  <w:style w:type="paragraph" w:styleId="a5">
    <w:name w:val="footer"/>
    <w:basedOn w:val="a"/>
    <w:link w:val="a6"/>
    <w:uiPriority w:val="99"/>
    <w:unhideWhenUsed/>
    <w:rsid w:val="0029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4C1"/>
  </w:style>
  <w:style w:type="paragraph" w:styleId="a5">
    <w:name w:val="footer"/>
    <w:basedOn w:val="a"/>
    <w:link w:val="a6"/>
    <w:uiPriority w:val="99"/>
    <w:unhideWhenUsed/>
    <w:rsid w:val="0029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2023-02-16T14:03:00Z</dcterms:created>
  <dcterms:modified xsi:type="dcterms:W3CDTF">2023-02-16T14:03:00Z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